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-47-</w:t>
      </w:r>
      <w:r>
        <w:rPr>
          <w:rFonts w:ascii="Times New Roman" w:eastAsia="Times New Roman" w:hAnsi="Times New Roman" w:cs="Times New Roman"/>
          <w:sz w:val="27"/>
          <w:szCs w:val="27"/>
        </w:rPr>
        <w:t>2613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по адресу: Тюменская область,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Гагарина, д. 9 каб. </w:t>
      </w:r>
      <w:r>
        <w:rPr>
          <w:rFonts w:ascii="Times New Roman" w:eastAsia="Times New Roman" w:hAnsi="Times New Roman" w:cs="Times New Roman"/>
          <w:sz w:val="27"/>
          <w:szCs w:val="27"/>
        </w:rPr>
        <w:t>501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 электронной почты </w:t>
      </w:r>
      <w:r>
        <w:rPr>
          <w:rFonts w:ascii="Times New Roman" w:eastAsia="Times New Roman" w:hAnsi="Times New Roman" w:cs="Times New Roman"/>
          <w:sz w:val="27"/>
          <w:szCs w:val="27"/>
        </w:rPr>
        <w:t>Surgut</w:t>
      </w:r>
      <w:r>
        <w:rPr>
          <w:rFonts w:ascii="Times New Roman" w:eastAsia="Times New Roman" w:hAnsi="Times New Roman" w:cs="Times New Roman"/>
          <w:sz w:val="27"/>
          <w:szCs w:val="27"/>
        </w:rPr>
        <w:t>13@</w:t>
      </w:r>
      <w:r>
        <w:rPr>
          <w:rFonts w:ascii="Times New Roman" w:eastAsia="Times New Roman" w:hAnsi="Times New Roman" w:cs="Times New Roman"/>
          <w:sz w:val="27"/>
          <w:szCs w:val="27"/>
        </w:rPr>
        <w:t>mirsud</w:t>
      </w:r>
      <w:r>
        <w:rPr>
          <w:rFonts w:ascii="Times New Roman" w:eastAsia="Times New Roman" w:hAnsi="Times New Roman" w:cs="Times New Roman"/>
          <w:sz w:val="27"/>
          <w:szCs w:val="27"/>
        </w:rPr>
        <w:t>86.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12.12 КоАП РФ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Каныбека Уулу Женишбека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гр. </w:t>
      </w:r>
      <w:r>
        <w:rPr>
          <w:rFonts w:ascii="Times New Roman" w:eastAsia="Times New Roman" w:hAnsi="Times New Roman" w:cs="Times New Roman"/>
          <w:sz w:val="27"/>
          <w:szCs w:val="27"/>
        </w:rPr>
        <w:t>Каныбек У.Ж.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Daewoo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Matiz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1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проехал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перекресток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запрещающий сигнал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(красный)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повторно,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</w:t>
      </w:r>
      <w:r>
        <w:rPr>
          <w:rFonts w:ascii="Times New Roman" w:eastAsia="Times New Roman" w:hAnsi="Times New Roman" w:cs="Times New Roman"/>
          <w:sz w:val="27"/>
          <w:szCs w:val="27"/>
        </w:rPr>
        <w:t>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</w:t>
      </w:r>
      <w:r>
        <w:rPr>
          <w:rFonts w:ascii="Times New Roman" w:eastAsia="Times New Roman" w:hAnsi="Times New Roman" w:cs="Times New Roman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Каныбек У.Ж.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месте судебного заседания извещена надлежащим образом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СМС-сообщением, </w:t>
      </w:r>
      <w:r>
        <w:rPr>
          <w:rFonts w:ascii="Times New Roman" w:eastAsia="Times New Roman" w:hAnsi="Times New Roman" w:cs="Times New Roman"/>
          <w:sz w:val="27"/>
          <w:szCs w:val="27"/>
        </w:rPr>
        <w:t>причина неявки суду не известна.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зучив представленные материалы дела, суд считает вину </w:t>
      </w:r>
      <w:r>
        <w:rPr>
          <w:rFonts w:ascii="Times New Roman" w:eastAsia="Times New Roman" w:hAnsi="Times New Roman" w:cs="Times New Roman"/>
          <w:sz w:val="27"/>
          <w:szCs w:val="27"/>
        </w:rPr>
        <w:t>Каныбека У.Ж.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</w:t>
      </w:r>
      <w:r>
        <w:rPr>
          <w:rFonts w:ascii="Times New Roman" w:eastAsia="Times New Roman" w:hAnsi="Times New Roman" w:cs="Times New Roman"/>
          <w:sz w:val="27"/>
          <w:szCs w:val="27"/>
        </w:rPr>
        <w:t>630901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15.11.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 15.11.2024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Сургута, гр. </w:t>
      </w:r>
      <w:r>
        <w:rPr>
          <w:rFonts w:ascii="Times New Roman" w:eastAsia="Times New Roman" w:hAnsi="Times New Roman" w:cs="Times New Roman"/>
          <w:sz w:val="27"/>
          <w:szCs w:val="27"/>
        </w:rPr>
        <w:t>Каныбек У.Ж.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Daewoo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Matiz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3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проехал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перекресток </w:t>
      </w:r>
      <w:r>
        <w:rPr>
          <w:rFonts w:ascii="Times New Roman" w:eastAsia="Times New Roman" w:hAnsi="Times New Roman" w:cs="Times New Roman"/>
          <w:sz w:val="27"/>
          <w:szCs w:val="27"/>
        </w:rPr>
        <w:t>на запрещающий сигнал светофора (красный), повторно, чем нарушила п. 6.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18810086220003395049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Каныбек У.Ж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признан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12.12 КоАП РФ за </w:t>
      </w:r>
      <w:r>
        <w:rPr>
          <w:rFonts w:ascii="Times New Roman" w:eastAsia="Times New Roman" w:hAnsi="Times New Roman" w:cs="Times New Roman"/>
          <w:sz w:val="27"/>
          <w:szCs w:val="27"/>
        </w:rPr>
        <w:t>проезд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запрещающий сигнал светофора.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09.09.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</w:t>
      </w:r>
      <w:r>
        <w:rPr>
          <w:rFonts w:ascii="Times New Roman" w:eastAsia="Times New Roman" w:hAnsi="Times New Roman" w:cs="Times New Roman"/>
          <w:sz w:val="27"/>
          <w:szCs w:val="27"/>
        </w:rPr>
        <w:t>о ранее совершенных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о наличии водительского удостоверения;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видеоматериалом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6.13 ПДД РФ -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знаком 6.16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), а при ее отсутствии на перекрестке - перед пересекаемой проезжей частью (с учетом </w:t>
      </w:r>
      <w:hyperlink w:anchor="sub_13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13.7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Правил), не создавая помех пешеходам.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изм. и доп.)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изм. и доп.)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6.3. Правил дорожного движения Российской Федерации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Каныбека У.Ж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полностью доказанной, а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подлежащими квалификации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повторное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предусмотренного частью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>стоятельств, предусмотре</w:t>
      </w:r>
      <w:r>
        <w:rPr>
          <w:rFonts w:ascii="Times New Roman" w:eastAsia="Times New Roman" w:hAnsi="Times New Roman" w:cs="Times New Roman"/>
          <w:sz w:val="27"/>
          <w:szCs w:val="27"/>
        </w:rPr>
        <w:t>нных ст. 4.3 КоАП РФ,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закона административные правонарушения,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учитывает в качестве обстоятельства отягчающего административную ответственность привлечение </w:t>
      </w:r>
      <w:r>
        <w:rPr>
          <w:rFonts w:ascii="Times New Roman" w:eastAsia="Times New Roman" w:hAnsi="Times New Roman" w:cs="Times New Roman"/>
          <w:sz w:val="27"/>
          <w:szCs w:val="27"/>
        </w:rPr>
        <w:t>Каныбека У.Ж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12.12 КоАП РФ, поскольку квалифицирующим признаком ч. 3 ст. 12.12 КоАП РФ является повторность совершения правонарушения ч. 1 ст. 12.12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считаю возможным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ст.ст. 29.9-29.11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</w:t>
      </w:r>
      <w:r>
        <w:rPr>
          <w:rFonts w:ascii="Times New Roman" w:eastAsia="Times New Roman" w:hAnsi="Times New Roman" w:cs="Times New Roman"/>
          <w:sz w:val="27"/>
          <w:szCs w:val="27"/>
        </w:rPr>
        <w:t>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Каныбека Уулу Женишбека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5 000 (пяти тысяч)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штраф оплачивается по следующим реквизитам на номер счета получателя платежа 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18810486240320028364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Сургутский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Style w:val="cat-UserDefinedgrp-33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-47-</w:t>
      </w:r>
      <w:r>
        <w:rPr>
          <w:rFonts w:ascii="Times New Roman" w:eastAsia="Times New Roman" w:hAnsi="Times New Roman" w:cs="Times New Roman"/>
          <w:sz w:val="20"/>
          <w:szCs w:val="20"/>
        </w:rPr>
        <w:t>2613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0"/>
          <w:szCs w:val="20"/>
        </w:rPr>
        <w:t>14.01.2025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каб.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CarNumbergrp-23rplc-31">
    <w:name w:val="cat-CarNumber grp-23 rplc-31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FC26C934891F67C01D9E874B3BC89A02F28D801738C3132439886882B2B21381E05B0426644C97n5w5J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